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5FF" w:rsidRDefault="007525FF" w:rsidP="007525FF">
      <w:pPr>
        <w:autoSpaceDE w:val="0"/>
        <w:autoSpaceDN w:val="0"/>
        <w:adjustRightInd w:val="0"/>
        <w:rPr>
          <w:rFonts w:ascii="FrutigerLTStd-Light" w:hAnsi="FrutigerLTStd-Light"/>
          <w:sz w:val="32"/>
          <w:szCs w:val="32"/>
        </w:rPr>
      </w:pPr>
      <w:r>
        <w:rPr>
          <w:rFonts w:ascii="FrutigerLTStd-Light" w:hAnsi="FrutigerLTStd-Light"/>
          <w:sz w:val="32"/>
          <w:szCs w:val="32"/>
        </w:rPr>
        <w:t>S</w:t>
      </w:r>
      <w:r w:rsidR="008C2BBA">
        <w:rPr>
          <w:rFonts w:ascii="FrutigerLTStd-Light" w:hAnsi="FrutigerLTStd-Light"/>
          <w:sz w:val="32"/>
          <w:szCs w:val="32"/>
        </w:rPr>
        <w:t xml:space="preserve">polečnost Feilo Sylvania získala ocenění Red Dot Award 2016 za Design osvětlení </w:t>
      </w:r>
    </w:p>
    <w:p w:rsidR="008C2BBA" w:rsidRPr="008C2BBA" w:rsidRDefault="008C2BBA" w:rsidP="007525FF">
      <w:pPr>
        <w:autoSpaceDE w:val="0"/>
        <w:autoSpaceDN w:val="0"/>
        <w:adjustRightInd w:val="0"/>
        <w:rPr>
          <w:rFonts w:ascii="FrutigerLTStd-Light" w:hAnsi="FrutigerLTStd-Light"/>
          <w:sz w:val="32"/>
          <w:szCs w:val="32"/>
        </w:rPr>
      </w:pPr>
    </w:p>
    <w:p w:rsidR="007525FF" w:rsidRDefault="007525FF" w:rsidP="007525FF">
      <w:pPr>
        <w:autoSpaceDE w:val="0"/>
        <w:autoSpaceDN w:val="0"/>
        <w:adjustRightInd w:val="0"/>
        <w:rPr>
          <w:rFonts w:ascii="FrutigerLTStd-Bold" w:hAnsi="FrutigerLTStd-Bold" w:cs="FrutigerLTStd-Bold"/>
          <w:b/>
          <w:bCs/>
          <w:color w:val="000000"/>
          <w:sz w:val="18"/>
          <w:szCs w:val="18"/>
        </w:rPr>
      </w:pPr>
      <w:r>
        <w:rPr>
          <w:rFonts w:ascii="FrutigerLTStd-Bold" w:hAnsi="FrutigerLTStd-Bold"/>
          <w:b/>
          <w:bCs/>
          <w:color w:val="000000"/>
          <w:sz w:val="18"/>
          <w:szCs w:val="18"/>
        </w:rPr>
        <w:t>Společnost Feilo Sylvania s potěšením oznamuje, že její nová řada dekorativních svítidel a lamp, Sylvania SylCone Retro, získala ocenění Product Design 2016 v prestižní soutěži Red Dot Awards. Řada SylCone Retro přináší jedinečná dekorativní svítidla, která dokonale kombinují soudobé estetické požadavky a technologie s vintage stylem. Tyto ručně foukané skleněné lampy jsou k dispozici ve třech osobitých modelech a s využitím nejnovější technologie LED osvětlovacích prvků vytvářejí výkonný a přesto efektivní světelný zdroj, který s barevnou teplotou 2 000 K nabízí stejně příjemnou teplotu světla jako tradiční žárovkové osvětlení.</w:t>
      </w:r>
    </w:p>
    <w:p w:rsidR="007525FF" w:rsidRPr="008C2BBA" w:rsidRDefault="007525FF" w:rsidP="007525FF">
      <w:pPr>
        <w:autoSpaceDE w:val="0"/>
        <w:autoSpaceDN w:val="0"/>
        <w:adjustRightInd w:val="0"/>
        <w:rPr>
          <w:rFonts w:ascii="FrutigerLTStd-Light" w:hAnsi="FrutigerLTStd-Light" w:cs="FrutigerLTStd-Light"/>
          <w:color w:val="000000"/>
          <w:sz w:val="18"/>
          <w:szCs w:val="18"/>
        </w:rPr>
      </w:pPr>
    </w:p>
    <w:p w:rsidR="007525FF" w:rsidRDefault="007525FF" w:rsidP="007525FF">
      <w:pPr>
        <w:autoSpaceDE w:val="0"/>
        <w:autoSpaceDN w:val="0"/>
        <w:adjustRightInd w:val="0"/>
        <w:rPr>
          <w:rFonts w:ascii="FrutigerLTStd-Light" w:hAnsi="FrutigerLTStd-Light" w:cs="FrutigerLTStd-Light"/>
          <w:sz w:val="18"/>
          <w:szCs w:val="18"/>
        </w:rPr>
      </w:pPr>
      <w:r>
        <w:rPr>
          <w:rFonts w:ascii="FrutigerLTStd-Light" w:hAnsi="FrutigerLTStd-Light"/>
          <w:color w:val="000000"/>
          <w:sz w:val="18"/>
          <w:szCs w:val="18"/>
        </w:rPr>
        <w:t>Ocenění Red Dot Award za design je mezinárodně uznávaná soutěž profesionálních designérů, která vybírá výjimečné designové koncepce z celého světa. Toto ocenění získávají společnosti, které vyrábějí produkty s velkým důrazem na inovativní návrh. Vítěze cen Red Dot Award určuje odborná porota v oblastech produktového designu,</w:t>
      </w:r>
      <w:r w:rsidR="00C41AC8">
        <w:rPr>
          <w:rFonts w:ascii="FrutigerLTStd-Light" w:hAnsi="FrutigerLTStd-Light"/>
          <w:color w:val="000000"/>
          <w:sz w:val="18"/>
          <w:szCs w:val="18"/>
        </w:rPr>
        <w:t xml:space="preserve"> </w:t>
      </w:r>
      <w:r>
        <w:rPr>
          <w:rFonts w:ascii="FrutigerLTStd-Light" w:hAnsi="FrutigerLTStd-Light"/>
          <w:sz w:val="18"/>
          <w:szCs w:val="18"/>
        </w:rPr>
        <w:t>komunikačního designu a designových koncepcí. Zisk letošního ocenění Red Dot: Product Design podtrhuje úspěch společnosti Sylvania</w:t>
      </w:r>
      <w:r w:rsidR="00860735">
        <w:rPr>
          <w:rFonts w:ascii="FrutigerLTStd-Light" w:hAnsi="FrutigerLTStd-Light"/>
          <w:sz w:val="18"/>
          <w:szCs w:val="18"/>
        </w:rPr>
        <w:t xml:space="preserve"> </w:t>
      </w:r>
      <w:r>
        <w:rPr>
          <w:rFonts w:ascii="FrutigerLTStd-Light" w:hAnsi="FrutigerLTStd-Light"/>
          <w:sz w:val="18"/>
          <w:szCs w:val="18"/>
        </w:rPr>
        <w:t>v této největší soutěži produktového designu, do níž bylo v tomto roce zasláno 5 214 přihlášek z 57 zemí.</w:t>
      </w:r>
    </w:p>
    <w:p w:rsidR="007525FF" w:rsidRPr="008C2BBA" w:rsidRDefault="007525FF" w:rsidP="007525FF">
      <w:pPr>
        <w:autoSpaceDE w:val="0"/>
        <w:autoSpaceDN w:val="0"/>
        <w:adjustRightInd w:val="0"/>
        <w:rPr>
          <w:rFonts w:ascii="FrutigerLTStd-Light" w:hAnsi="FrutigerLTStd-Light" w:cs="FrutigerLTStd-Light"/>
          <w:sz w:val="18"/>
          <w:szCs w:val="18"/>
        </w:rPr>
      </w:pPr>
    </w:p>
    <w:p w:rsidR="007525FF" w:rsidRDefault="007525FF" w:rsidP="007525FF">
      <w:pPr>
        <w:autoSpaceDE w:val="0"/>
        <w:autoSpaceDN w:val="0"/>
        <w:adjustRightInd w:val="0"/>
        <w:rPr>
          <w:rFonts w:ascii="FrutigerLTStd-Light" w:hAnsi="FrutigerLTStd-Light" w:cs="FrutigerLTStd-Light"/>
          <w:sz w:val="18"/>
          <w:szCs w:val="18"/>
        </w:rPr>
      </w:pPr>
      <w:r>
        <w:rPr>
          <w:rFonts w:ascii="FrutigerLTStd-Light" w:hAnsi="FrutigerLTStd-Light"/>
          <w:sz w:val="18"/>
          <w:szCs w:val="18"/>
        </w:rPr>
        <w:t>„Uznání od týmu Red Dot Award nás nesmírně těší“, říká Zhi Schraftová, ředitelka pro segmentový marketing pro oblast EMEA ve společnosti Feilo Sylvania. „</w:t>
      </w:r>
      <w:r w:rsidR="003B0235">
        <w:rPr>
          <w:rFonts w:ascii="FrutigerLTStd-Light" w:hAnsi="FrutigerLTStd-Light"/>
          <w:sz w:val="18"/>
          <w:szCs w:val="18"/>
        </w:rPr>
        <w:t xml:space="preserve">Řada </w:t>
      </w:r>
      <w:r>
        <w:rPr>
          <w:rFonts w:ascii="FrutigerLTStd-Light" w:hAnsi="FrutigerLTStd-Light"/>
          <w:sz w:val="18"/>
          <w:szCs w:val="18"/>
        </w:rPr>
        <w:t xml:space="preserve">Sylvania SylCone Retro využívá nejnovější technologie LED osvětlovacích prvků a díky tomu koncovým uživatelům </w:t>
      </w:r>
      <w:r w:rsidR="001A5B86" w:rsidRPr="001A5B86">
        <w:rPr>
          <w:rFonts w:ascii="FrutigerLTStd-Light" w:hAnsi="FrutigerLTStd-Light"/>
          <w:sz w:val="18"/>
          <w:szCs w:val="18"/>
        </w:rPr>
        <w:t>nabízí výkonná, praktická a pečlivě navržená svítidla, která jsou cenově dostupná pro všechny.</w:t>
      </w:r>
      <w:r>
        <w:rPr>
          <w:rFonts w:ascii="FrutigerLTStd-Light" w:hAnsi="FrutigerLTStd-Light"/>
          <w:sz w:val="18"/>
          <w:szCs w:val="18"/>
        </w:rPr>
        <w:t xml:space="preserve"> Je pro nás ctí, že jsme se díky ocenění Red Dot Award zařadili mezi ty nejlepší v odvětví produktového designu.“</w:t>
      </w:r>
    </w:p>
    <w:p w:rsidR="007525FF" w:rsidRPr="008C2BBA" w:rsidRDefault="007525FF" w:rsidP="007525FF">
      <w:pPr>
        <w:autoSpaceDE w:val="0"/>
        <w:autoSpaceDN w:val="0"/>
        <w:adjustRightInd w:val="0"/>
        <w:rPr>
          <w:rFonts w:ascii="FrutigerLTStd-Light" w:hAnsi="FrutigerLTStd-Light" w:cs="FrutigerLTStd-Light"/>
          <w:sz w:val="18"/>
          <w:szCs w:val="18"/>
        </w:rPr>
      </w:pPr>
    </w:p>
    <w:p w:rsidR="007525FF" w:rsidRDefault="007525FF" w:rsidP="007525FF">
      <w:pPr>
        <w:autoSpaceDE w:val="0"/>
        <w:autoSpaceDN w:val="0"/>
        <w:adjustRightInd w:val="0"/>
        <w:rPr>
          <w:rFonts w:ascii="FrutigerLTStd-Light" w:hAnsi="FrutigerLTStd-Light" w:cs="FrutigerLTStd-Light"/>
          <w:sz w:val="18"/>
          <w:szCs w:val="18"/>
        </w:rPr>
      </w:pPr>
      <w:r>
        <w:rPr>
          <w:rFonts w:ascii="FrutigerLTStd-Light" w:hAnsi="FrutigerLTStd-Light"/>
          <w:sz w:val="18"/>
          <w:szCs w:val="18"/>
        </w:rPr>
        <w:t>Lampy SylCone Retro je možné zkombinovat se stylovým závěsem, dostupným v měděném, černém, niklovém nebo mosazném provedení, který umožňuje nejrůznější způsoby instalace. Flexibilní úchyt závěsu, který je možné umístit do různé výšky, podporuje většinu světelných zdrojů se závitem E27. Svítidlo bylo navrženo tak, aby elektronika nacházející se uvnitř lampy byla skryta, a díky tomu je viditelné jen sklo a kov. K dispozici jsou také verze pro povrchovou montáž a stolní lampy. Lampa se stmívatelným LED světelným zdrojem umožňuje nastavit ideální úroveň osvětlení. Svítidlo SylCone Retro není jen velice stylové, ale také vysoce praktické, protože nabízí extrémně vysokou světelnou účinnost 104 lm/W a životnost 15 000 hodin. Funkčnost stylového designu SylCone Retro lze ještě více rozšířit spojením s inteligentními ovládacími prvky, například s využitím technologie Bluetooth.</w:t>
      </w:r>
    </w:p>
    <w:p w:rsidR="007525FF" w:rsidRPr="008C2BBA" w:rsidRDefault="007525FF" w:rsidP="007525FF">
      <w:pPr>
        <w:autoSpaceDE w:val="0"/>
        <w:autoSpaceDN w:val="0"/>
        <w:adjustRightInd w:val="0"/>
        <w:rPr>
          <w:rFonts w:ascii="FrutigerLTStd-Light" w:hAnsi="FrutigerLTStd-Light" w:cs="FrutigerLTStd-Light"/>
          <w:sz w:val="18"/>
          <w:szCs w:val="18"/>
        </w:rPr>
      </w:pPr>
    </w:p>
    <w:p w:rsidR="007525FF" w:rsidRDefault="007525FF" w:rsidP="007525FF">
      <w:pPr>
        <w:autoSpaceDE w:val="0"/>
        <w:autoSpaceDN w:val="0"/>
        <w:adjustRightInd w:val="0"/>
        <w:rPr>
          <w:rFonts w:ascii="FrutigerLTStd-Light" w:hAnsi="FrutigerLTStd-Light" w:cs="FrutigerLTStd-Light"/>
          <w:color w:val="FFFFFF"/>
          <w:sz w:val="44"/>
          <w:szCs w:val="44"/>
        </w:rPr>
      </w:pPr>
      <w:r>
        <w:rPr>
          <w:rFonts w:ascii="FrutigerLTStd-Light" w:hAnsi="FrutigerLTStd-Light"/>
          <w:sz w:val="18"/>
          <w:szCs w:val="18"/>
        </w:rPr>
        <w:t>80% podíl ve společnosti Feilo Sylvania, zformované v lednu 2016, vlastní společnost Shanghai Feilo Acoustics Co., Ltd, která se zabývá především výrobou a distribucí osvětlovacích zařízení. Společnost Shanghai Feilo Acoustics Co Ltd s ústředím v Šanghaji byla založena v roce 1984 a je první čínskou akciovou společností (SH 600651). Společnost realizovala v roce 2014 rozsáhlé akvizice a fúze a stala se společným podnikem, který tvoří několik společností, mezi něž patří Shanghai Yaming Lighting Co Ltd, Beijing Shen’an Group a také Shanghai</w:t>
      </w:r>
      <w:r w:rsidR="00860735">
        <w:rPr>
          <w:rFonts w:ascii="FrutigerLTStd-Light" w:hAnsi="FrutigerLTStd-Light"/>
          <w:sz w:val="18"/>
          <w:szCs w:val="18"/>
        </w:rPr>
        <w:t xml:space="preserve"> </w:t>
      </w:r>
      <w:r>
        <w:rPr>
          <w:rFonts w:ascii="FrutigerLTStd-Light" w:hAnsi="FrutigerLTStd-Light"/>
          <w:sz w:val="18"/>
          <w:szCs w:val="18"/>
        </w:rPr>
        <w:t>Sunlight Enterprise Co Ltd.</w:t>
      </w:r>
      <w:r w:rsidR="00860735">
        <w:rPr>
          <w:rFonts w:ascii="FrutigerLTStd-Light" w:hAnsi="FrutigerLTStd-Light"/>
          <w:sz w:val="18"/>
          <w:szCs w:val="18"/>
        </w:rPr>
        <w:br/>
      </w:r>
      <w:r>
        <w:rPr>
          <w:rFonts w:ascii="FrutigerLTStd-Light" w:hAnsi="FrutigerLTStd-Light"/>
          <w:color w:val="FFFFFF"/>
          <w:sz w:val="44"/>
          <w:szCs w:val="44"/>
        </w:rPr>
        <w:t>DESIGN</w:t>
      </w:r>
    </w:p>
    <w:p w:rsidR="007525FF" w:rsidRDefault="000F3DBD" w:rsidP="007525FF">
      <w:pPr>
        <w:autoSpaceDE w:val="0"/>
        <w:autoSpaceDN w:val="0"/>
        <w:adjustRightInd w:val="0"/>
        <w:rPr>
          <w:rFonts w:ascii="FrutigerLTStd-Light" w:hAnsi="FrutigerLTStd-Light" w:cs="FrutigerLTStd-Light"/>
          <w:color w:val="4D4D4D"/>
          <w:sz w:val="16"/>
          <w:szCs w:val="16"/>
        </w:rPr>
      </w:pPr>
      <w:hyperlink r:id="rId6" w:history="1">
        <w:r w:rsidR="007525FF">
          <w:rPr>
            <w:rStyle w:val="Hypertextovodkaz"/>
            <w:rFonts w:ascii="FrutigerLTStd-Light" w:hAnsi="FrutigerLTStd-Light"/>
            <w:sz w:val="16"/>
            <w:szCs w:val="16"/>
          </w:rPr>
          <w:t>www.feilosylvania.com</w:t>
        </w:r>
      </w:hyperlink>
    </w:p>
    <w:p w:rsidR="007525FF" w:rsidRPr="008C2BBA" w:rsidRDefault="007525FF" w:rsidP="007525FF">
      <w:pPr>
        <w:autoSpaceDE w:val="0"/>
        <w:autoSpaceDN w:val="0"/>
        <w:adjustRightInd w:val="0"/>
        <w:rPr>
          <w:rFonts w:ascii="FrutigerLTStd-Light" w:hAnsi="FrutigerLTStd-Light" w:cs="FrutigerLTStd-Light"/>
          <w:color w:val="4D4D4D"/>
          <w:sz w:val="16"/>
          <w:szCs w:val="16"/>
        </w:rPr>
      </w:pPr>
    </w:p>
    <w:p w:rsidR="007525FF" w:rsidRPr="008C2BBA" w:rsidRDefault="007525FF" w:rsidP="007525FF">
      <w:pPr>
        <w:autoSpaceDE w:val="0"/>
        <w:autoSpaceDN w:val="0"/>
        <w:adjustRightInd w:val="0"/>
        <w:rPr>
          <w:rFonts w:ascii="FrutigerLTStd-Light" w:hAnsi="FrutigerLTStd-Light" w:cs="FrutigerLTStd-Light"/>
          <w:color w:val="4D4D4D"/>
          <w:sz w:val="16"/>
          <w:szCs w:val="16"/>
        </w:rPr>
      </w:pPr>
    </w:p>
    <w:p w:rsidR="007525FF" w:rsidRDefault="007525FF" w:rsidP="007525FF">
      <w:pPr>
        <w:autoSpaceDE w:val="0"/>
        <w:autoSpaceDN w:val="0"/>
        <w:adjustRightInd w:val="0"/>
        <w:rPr>
          <w:rFonts w:ascii="FrutigerLTStd-Bold" w:hAnsi="FrutigerLTStd-Bold" w:cs="FrutigerLTStd-Bold"/>
          <w:b/>
          <w:bCs/>
          <w:sz w:val="18"/>
          <w:szCs w:val="18"/>
        </w:rPr>
      </w:pPr>
      <w:r>
        <w:rPr>
          <w:rFonts w:ascii="FrutigerLTStd-Bold" w:hAnsi="FrutigerLTStd-Bold"/>
          <w:b/>
          <w:bCs/>
          <w:sz w:val="18"/>
          <w:szCs w:val="18"/>
        </w:rPr>
        <w:t>O CENÁCH RED DOT</w:t>
      </w:r>
    </w:p>
    <w:p w:rsidR="007525FF" w:rsidRDefault="007525FF" w:rsidP="007525FF">
      <w:pPr>
        <w:autoSpaceDE w:val="0"/>
        <w:autoSpaceDN w:val="0"/>
        <w:adjustRightInd w:val="0"/>
        <w:rPr>
          <w:rFonts w:ascii="FrutigerLTStd-Light" w:hAnsi="FrutigerLTStd-Light"/>
          <w:sz w:val="18"/>
          <w:szCs w:val="18"/>
        </w:rPr>
      </w:pPr>
      <w:r>
        <w:rPr>
          <w:rFonts w:ascii="FrutigerLTStd-Light" w:hAnsi="FrutigerLTStd-Light"/>
          <w:sz w:val="18"/>
          <w:szCs w:val="18"/>
        </w:rPr>
        <w:t xml:space="preserve">Red Dot je pečeť kvality pro dobrý design a inovace: značka, která představuje a podtrhuje celosvětově jedinečnou kvalitu. Používat ji mohou výhradně vítězové </w:t>
      </w:r>
      <w:r w:rsidR="00561793">
        <w:rPr>
          <w:rFonts w:ascii="FrutigerLTStd-Light" w:hAnsi="FrutigerLTStd-Light"/>
          <w:sz w:val="18"/>
          <w:szCs w:val="18"/>
        </w:rPr>
        <w:t xml:space="preserve">této </w:t>
      </w:r>
      <w:r>
        <w:rPr>
          <w:rFonts w:ascii="FrutigerLTStd-Light" w:hAnsi="FrutigerLTStd-Light"/>
          <w:sz w:val="18"/>
          <w:szCs w:val="18"/>
        </w:rPr>
        <w:t>soutěže. Ocenění Red Dot Award: Product Design, které své počátky datuje již do roku 1954, nyní patří mezi největš</w:t>
      </w:r>
      <w:bookmarkStart w:id="0" w:name="_GoBack"/>
      <w:bookmarkEnd w:id="0"/>
      <w:r>
        <w:rPr>
          <w:rFonts w:ascii="FrutigerLTStd-Light" w:hAnsi="FrutigerLTStd-Light"/>
          <w:sz w:val="18"/>
          <w:szCs w:val="18"/>
        </w:rPr>
        <w:t>í a nejuznávanější světové designerské soutěže.</w:t>
      </w:r>
    </w:p>
    <w:p w:rsidR="008C2BBA" w:rsidRDefault="008C2BBA" w:rsidP="007525FF">
      <w:pPr>
        <w:autoSpaceDE w:val="0"/>
        <w:autoSpaceDN w:val="0"/>
        <w:adjustRightInd w:val="0"/>
        <w:rPr>
          <w:rFonts w:ascii="FrutigerLTStd-Light" w:hAnsi="FrutigerLTStd-Light"/>
          <w:sz w:val="18"/>
          <w:szCs w:val="18"/>
        </w:rPr>
      </w:pPr>
    </w:p>
    <w:p w:rsidR="008C2BBA" w:rsidRPr="008C2BBA" w:rsidRDefault="008C2BBA" w:rsidP="008C2BBA">
      <w:pPr>
        <w:jc w:val="both"/>
        <w:rPr>
          <w:rFonts w:ascii="DroidSans" w:hAnsi="DroidSans" w:cs="DroidSans"/>
          <w:b/>
          <w:color w:val="262626"/>
        </w:rPr>
      </w:pPr>
      <w:r w:rsidRPr="001D5BA7">
        <w:rPr>
          <w:rFonts w:ascii="DroidSans" w:hAnsi="DroidSans"/>
          <w:b/>
          <w:color w:val="262626"/>
        </w:rPr>
        <w:t>O společnosti Feilo Sylvania:</w:t>
      </w:r>
    </w:p>
    <w:p w:rsidR="008C2BBA" w:rsidRDefault="008C2BBA" w:rsidP="008C2BBA">
      <w:pPr>
        <w:widowControl w:val="0"/>
        <w:autoSpaceDE w:val="0"/>
        <w:autoSpaceDN w:val="0"/>
        <w:adjustRightInd w:val="0"/>
        <w:jc w:val="both"/>
        <w:rPr>
          <w:rFonts w:ascii="FrutigerLTStd-Light" w:hAnsi="FrutigerLTStd-Light"/>
          <w:sz w:val="18"/>
          <w:szCs w:val="18"/>
        </w:rPr>
      </w:pPr>
      <w:r w:rsidRPr="008C2BBA">
        <w:rPr>
          <w:rFonts w:ascii="FrutigerLTStd-Light" w:hAnsi="FrutigerLTStd-Light"/>
          <w:sz w:val="18"/>
          <w:szCs w:val="18"/>
        </w:rPr>
        <w:t>Feilo Sylvania je špičkovým poskytovatelem komplexního spektra osvětlovacích řešení pro profesionální účely a architekturu. Stojí na více než století zkušeností se svítilnami a osvětlovacími tělesy a globálně dodává ty nejmodernější výrobky a řešení určená pro širokou veřejnost, komerční i soukromý sektor. Lidé na celém světě spoléhají na její vysoce kvalitní a energeticky efektivní řešení značek Concord, Lumiance a Sylvania. Společnost Shanghai Feilo Acoustics Co. Ltd. se sídlem v Šanghaji byla založena v roce 1984 a je první čínskou akciovou společností (SH 600651). V roce 2014 se prostřednictvím fúzí a akvizic výrazně reorganizovala a stala se společným podnikem zahrnujícím mimo jiné společnosti Shanghai Yaming Lighting Co. Ltd. Beijing Shen’an Group nebo Shanghai Sunlight Enterprise Co. Ltd. Akvizicí společnosti Havells Sylvania nyní získala výrobní základny, logistická a výzkumná centra po celém světě a v neposlední řadě také přístup k trhům 48 zemí.</w:t>
      </w:r>
    </w:p>
    <w:p w:rsidR="008C2BBA" w:rsidRPr="008C2BBA" w:rsidRDefault="008C2BBA" w:rsidP="008C2BBA">
      <w:pPr>
        <w:widowControl w:val="0"/>
        <w:autoSpaceDE w:val="0"/>
        <w:autoSpaceDN w:val="0"/>
        <w:adjustRightInd w:val="0"/>
        <w:jc w:val="both"/>
        <w:rPr>
          <w:rFonts w:ascii="DroidSans" w:hAnsi="DroidSans"/>
          <w:color w:val="262626"/>
        </w:rPr>
      </w:pPr>
    </w:p>
    <w:p w:rsidR="008C2BBA" w:rsidRPr="008C2BBA" w:rsidRDefault="008C2BBA" w:rsidP="008C2BBA">
      <w:pPr>
        <w:pBdr>
          <w:top w:val="single" w:sz="4" w:space="0" w:color="000000"/>
        </w:pBdr>
        <w:rPr>
          <w:rFonts w:eastAsia="Arial" w:cs="Arial"/>
          <w:i/>
          <w:iCs/>
          <w:sz w:val="18"/>
          <w:szCs w:val="18"/>
        </w:rPr>
      </w:pPr>
      <w:r w:rsidRPr="00A41473">
        <w:rPr>
          <w:i/>
          <w:iCs/>
          <w:sz w:val="18"/>
          <w:szCs w:val="18"/>
        </w:rPr>
        <w:t xml:space="preserve">Pro bližší informace se, prosím, </w:t>
      </w:r>
      <w:r w:rsidRPr="001D5BA7">
        <w:rPr>
          <w:i/>
          <w:iCs/>
          <w:sz w:val="18"/>
          <w:szCs w:val="18"/>
        </w:rPr>
        <w:t>obraťte na pana Bradyho Clougha z agentury Southpaw Productions na čísle +420 777 723 599 nebo na e-mailové adres</w:t>
      </w:r>
      <w:r w:rsidRPr="001D5BA7">
        <w:rPr>
          <w:rFonts w:ascii="Calibri" w:hAnsi="Calibri"/>
          <w:i/>
          <w:iCs/>
          <w:sz w:val="18"/>
          <w:szCs w:val="18"/>
        </w:rPr>
        <w:t xml:space="preserve">e </w:t>
      </w:r>
      <w:hyperlink r:id="rId7" w:history="1">
        <w:r w:rsidRPr="001D5BA7">
          <w:rPr>
            <w:rStyle w:val="Hyperlink1"/>
            <w:rFonts w:ascii="Calibri" w:hAnsi="Calibri"/>
          </w:rPr>
          <w:t>clough@southpawpro.cz</w:t>
        </w:r>
      </w:hyperlink>
      <w:r w:rsidRPr="001D5BA7">
        <w:rPr>
          <w:rStyle w:val="Hyperlink1"/>
          <w:rFonts w:ascii="Calibri" w:hAnsi="Calibri"/>
        </w:rPr>
        <w:t>.</w:t>
      </w:r>
    </w:p>
    <w:sectPr w:rsidR="008C2BBA" w:rsidRPr="008C2BBA" w:rsidSect="008C2BBA">
      <w:headerReference w:type="first" r:id="rId8"/>
      <w:pgSz w:w="12240" w:h="15840" w:code="1"/>
      <w:pgMar w:top="1440" w:right="1440" w:bottom="5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C19" w:rsidRDefault="000B6C19" w:rsidP="008C2BBA">
      <w:r>
        <w:separator/>
      </w:r>
    </w:p>
  </w:endnote>
  <w:endnote w:type="continuationSeparator" w:id="0">
    <w:p w:rsidR="000B6C19" w:rsidRDefault="000B6C19" w:rsidP="008C2B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TStd-Light">
    <w:panose1 w:val="00000000000000000000"/>
    <w:charset w:val="00"/>
    <w:family w:val="auto"/>
    <w:notTrueType/>
    <w:pitch w:val="default"/>
    <w:sig w:usb0="00000003" w:usb1="00000000" w:usb2="00000000" w:usb3="00000000" w:csb0="00000001" w:csb1="00000000"/>
  </w:font>
  <w:font w:name="FrutigerLTStd-Bold">
    <w:panose1 w:val="00000000000000000000"/>
    <w:charset w:val="00"/>
    <w:family w:val="auto"/>
    <w:notTrueType/>
    <w:pitch w:val="default"/>
    <w:sig w:usb0="00000003" w:usb1="00000000" w:usb2="00000000" w:usb3="00000000" w:csb0="00000001" w:csb1="00000000"/>
  </w:font>
  <w:font w:name="DroidSan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C19" w:rsidRDefault="000B6C19" w:rsidP="008C2BBA">
      <w:r>
        <w:separator/>
      </w:r>
    </w:p>
  </w:footnote>
  <w:footnote w:type="continuationSeparator" w:id="0">
    <w:p w:rsidR="000B6C19" w:rsidRDefault="000B6C19" w:rsidP="008C2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BA" w:rsidRPr="00A41473" w:rsidRDefault="008C2BBA" w:rsidP="008C2BBA">
    <w:pPr>
      <w:pStyle w:val="Zhlav"/>
    </w:pPr>
    <w:r w:rsidRPr="001D5BA7">
      <w:rPr>
        <w:noProof/>
        <w:lang w:val="en-US"/>
      </w:rPr>
      <w:drawing>
        <wp:anchor distT="0" distB="0" distL="114300" distR="114300" simplePos="0" relativeHeight="251659264" behindDoc="1" locked="0" layoutInCell="1" allowOverlap="1">
          <wp:simplePos x="0" y="0"/>
          <wp:positionH relativeFrom="column">
            <wp:posOffset>3977005</wp:posOffset>
          </wp:positionH>
          <wp:positionV relativeFrom="paragraph">
            <wp:posOffset>64770</wp:posOffset>
          </wp:positionV>
          <wp:extent cx="1933575" cy="352425"/>
          <wp:effectExtent l="19050" t="0" r="9525" b="0"/>
          <wp:wrapTight wrapText="bothSides">
            <wp:wrapPolygon edited="0">
              <wp:start x="-213" y="0"/>
              <wp:lineTo x="-213" y="21016"/>
              <wp:lineTo x="21706" y="21016"/>
              <wp:lineTo x="21706" y="0"/>
              <wp:lineTo x="-213"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ilo_Sylvania_Logo_By_CMYK_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33575" cy="352425"/>
                  </a:xfrm>
                  <a:prstGeom prst="rect">
                    <a:avLst/>
                  </a:prstGeom>
                </pic:spPr>
              </pic:pic>
            </a:graphicData>
          </a:graphic>
        </wp:anchor>
      </w:drawing>
    </w:r>
    <w:r w:rsidRPr="00A41473">
      <w:rPr>
        <w:noProof/>
      </w:rPr>
      <w:t>Tisková zpráva</w:t>
    </w:r>
  </w:p>
  <w:p w:rsidR="008C2BBA" w:rsidRPr="00A41473" w:rsidRDefault="008C2BBA" w:rsidP="008C2BBA">
    <w:pPr>
      <w:pStyle w:val="Zhlav"/>
    </w:pPr>
    <w:r>
      <w:t>XX. dubna</w:t>
    </w:r>
    <w:r w:rsidRPr="00580414">
      <w:t xml:space="preserve"> 2016</w:t>
    </w:r>
  </w:p>
  <w:p w:rsidR="008C2BBA" w:rsidRDefault="008C2BBA" w:rsidP="008C2BBA">
    <w:pPr>
      <w:pStyle w:val="Zhlav"/>
    </w:pPr>
  </w:p>
  <w:p w:rsidR="008C2BBA" w:rsidRDefault="008C2BBA">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hdrShapeDefaults>
    <o:shapedefaults v:ext="edit" spidmax="3074"/>
  </w:hdrShapeDefaults>
  <w:footnotePr>
    <w:footnote w:id="-1"/>
    <w:footnote w:id="0"/>
  </w:footnotePr>
  <w:endnotePr>
    <w:endnote w:id="-1"/>
    <w:endnote w:id="0"/>
  </w:endnotePr>
  <w:compat/>
  <w:rsids>
    <w:rsidRoot w:val="007525FF"/>
    <w:rsid w:val="0004012D"/>
    <w:rsid w:val="00093510"/>
    <w:rsid w:val="000B6C19"/>
    <w:rsid w:val="000F3DBD"/>
    <w:rsid w:val="00117FE7"/>
    <w:rsid w:val="001A5B86"/>
    <w:rsid w:val="00225466"/>
    <w:rsid w:val="003A4694"/>
    <w:rsid w:val="003B0235"/>
    <w:rsid w:val="00561793"/>
    <w:rsid w:val="006D3D24"/>
    <w:rsid w:val="007525FF"/>
    <w:rsid w:val="00860735"/>
    <w:rsid w:val="008C2BBA"/>
    <w:rsid w:val="00A70C8C"/>
    <w:rsid w:val="00C41AC8"/>
    <w:rsid w:val="00E256DC"/>
    <w:rsid w:val="00E41BDA"/>
    <w:rsid w:val="00F20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1BD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525FF"/>
    <w:rPr>
      <w:color w:val="0000FF" w:themeColor="hyperlink"/>
      <w:u w:val="single"/>
    </w:rPr>
  </w:style>
  <w:style w:type="paragraph" w:styleId="Zhlav">
    <w:name w:val="header"/>
    <w:basedOn w:val="Normln"/>
    <w:link w:val="ZhlavChar"/>
    <w:uiPriority w:val="99"/>
    <w:unhideWhenUsed/>
    <w:rsid w:val="008C2BBA"/>
    <w:pPr>
      <w:tabs>
        <w:tab w:val="center" w:pos="4680"/>
        <w:tab w:val="right" w:pos="9360"/>
      </w:tabs>
    </w:pPr>
  </w:style>
  <w:style w:type="character" w:customStyle="1" w:styleId="ZhlavChar">
    <w:name w:val="Záhlaví Char"/>
    <w:basedOn w:val="Standardnpsmoodstavce"/>
    <w:link w:val="Zhlav"/>
    <w:uiPriority w:val="99"/>
    <w:rsid w:val="008C2BBA"/>
  </w:style>
  <w:style w:type="paragraph" w:styleId="Zpat">
    <w:name w:val="footer"/>
    <w:basedOn w:val="Normln"/>
    <w:link w:val="ZpatChar"/>
    <w:uiPriority w:val="99"/>
    <w:semiHidden/>
    <w:unhideWhenUsed/>
    <w:rsid w:val="008C2BBA"/>
    <w:pPr>
      <w:tabs>
        <w:tab w:val="center" w:pos="4680"/>
        <w:tab w:val="right" w:pos="9360"/>
      </w:tabs>
    </w:pPr>
  </w:style>
  <w:style w:type="character" w:customStyle="1" w:styleId="ZpatChar">
    <w:name w:val="Zápatí Char"/>
    <w:basedOn w:val="Standardnpsmoodstavce"/>
    <w:link w:val="Zpat"/>
    <w:uiPriority w:val="99"/>
    <w:semiHidden/>
    <w:rsid w:val="008C2BBA"/>
  </w:style>
  <w:style w:type="character" w:customStyle="1" w:styleId="Hyperlink1">
    <w:name w:val="Hyperlink.1"/>
    <w:basedOn w:val="Standardnpsmoodstavce"/>
    <w:rsid w:val="008C2BBA"/>
    <w:rPr>
      <w:rFonts w:ascii="Arial" w:eastAsia="Arial" w:hAnsi="Arial" w:cs="Arial"/>
      <w:i/>
      <w:iCs/>
      <w:color w:val="0000FF"/>
      <w:sz w:val="18"/>
      <w:szCs w:val="18"/>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lough@southpawpro.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ilosylvania.co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724</Words>
  <Characters>4130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dc:creator>
  <cp:lastModifiedBy>Brady</cp:lastModifiedBy>
  <cp:revision>8</cp:revision>
  <dcterms:created xsi:type="dcterms:W3CDTF">2016-04-11T06:25:00Z</dcterms:created>
  <dcterms:modified xsi:type="dcterms:W3CDTF">2016-04-13T11:24:00Z</dcterms:modified>
</cp:coreProperties>
</file>